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FFF" w:rsidRDefault="00CB16D3" w:rsidP="00CB16D3">
      <w:pPr>
        <w:jc w:val="center"/>
      </w:pPr>
      <w:r>
        <w:t>ИЗВЕЩЕНИЕ</w:t>
      </w:r>
      <w:r w:rsidR="00570FFF">
        <w:t xml:space="preserve"> </w:t>
      </w:r>
    </w:p>
    <w:p w:rsidR="005A12C3" w:rsidRDefault="00570FFF" w:rsidP="00CB16D3">
      <w:pPr>
        <w:jc w:val="center"/>
      </w:pPr>
      <w:r>
        <w:t>(в редакции от 13.03.2014 г.)</w:t>
      </w:r>
    </w:p>
    <w:p w:rsidR="00CB16D3" w:rsidRPr="00CB16D3" w:rsidRDefault="00570FFF" w:rsidP="00CB16D3">
      <w:pPr>
        <w:jc w:val="center"/>
      </w:pPr>
      <w:hyperlink r:id="rId5" w:history="1">
        <w:r w:rsidR="00CB16D3" w:rsidRPr="00CB16D3">
          <w:rPr>
            <w:rStyle w:val="a5"/>
            <w:lang w:val="en-US"/>
          </w:rPr>
          <w:t>www</w:t>
        </w:r>
        <w:r w:rsidR="00CB16D3" w:rsidRPr="00CB16D3">
          <w:rPr>
            <w:rStyle w:val="a5"/>
          </w:rPr>
          <w:t>.</w:t>
        </w:r>
        <w:r w:rsidR="00CB16D3" w:rsidRPr="00CB16D3">
          <w:rPr>
            <w:rStyle w:val="a5"/>
            <w:lang w:val="en-US"/>
          </w:rPr>
          <w:t>b</w:t>
        </w:r>
        <w:r w:rsidR="00CB16D3" w:rsidRPr="00CB16D3">
          <w:rPr>
            <w:rStyle w:val="a5"/>
          </w:rPr>
          <w:t>2</w:t>
        </w:r>
        <w:r w:rsidR="00CB16D3" w:rsidRPr="00CB16D3">
          <w:rPr>
            <w:rStyle w:val="a5"/>
            <w:lang w:val="en-US"/>
          </w:rPr>
          <w:t>b</w:t>
        </w:r>
        <w:r w:rsidR="00CB16D3" w:rsidRPr="00CB16D3">
          <w:rPr>
            <w:rStyle w:val="a5"/>
          </w:rPr>
          <w:t>-</w:t>
        </w:r>
        <w:r w:rsidR="00CB16D3" w:rsidRPr="00CB16D3">
          <w:rPr>
            <w:rStyle w:val="a5"/>
            <w:lang w:val="en-US"/>
          </w:rPr>
          <w:t>energo</w:t>
        </w:r>
        <w:r w:rsidR="00CB16D3" w:rsidRPr="00CB16D3">
          <w:rPr>
            <w:rStyle w:val="a5"/>
          </w:rPr>
          <w:t>.</w:t>
        </w:r>
        <w:r w:rsidR="00CB16D3" w:rsidRPr="00CB16D3">
          <w:rPr>
            <w:rStyle w:val="a5"/>
            <w:lang w:val="en-US"/>
          </w:rPr>
          <w:t>ru</w:t>
        </w:r>
      </w:hyperlink>
      <w:r w:rsidR="00CB16D3" w:rsidRPr="00CB16D3">
        <w:t xml:space="preserve"> – 345969, </w:t>
      </w:r>
      <w:hyperlink r:id="rId6" w:history="1">
        <w:r w:rsidR="00CB16D3" w:rsidRPr="006F1C3F">
          <w:rPr>
            <w:rStyle w:val="a5"/>
            <w:lang w:val="en-US"/>
          </w:rPr>
          <w:t>www</w:t>
        </w:r>
        <w:r w:rsidR="00CB16D3" w:rsidRPr="006F1C3F">
          <w:rPr>
            <w:rStyle w:val="a5"/>
          </w:rPr>
          <w:t>.</w:t>
        </w:r>
        <w:r w:rsidR="00CB16D3" w:rsidRPr="006F1C3F">
          <w:rPr>
            <w:rStyle w:val="a5"/>
            <w:lang w:val="en-US"/>
          </w:rPr>
          <w:t>zakupki</w:t>
        </w:r>
        <w:r w:rsidR="00CB16D3" w:rsidRPr="006F1C3F">
          <w:rPr>
            <w:rStyle w:val="a5"/>
          </w:rPr>
          <w:t>.</w:t>
        </w:r>
        <w:r w:rsidR="00CB16D3" w:rsidRPr="006F1C3F">
          <w:rPr>
            <w:rStyle w:val="a5"/>
            <w:lang w:val="en-US"/>
          </w:rPr>
          <w:t>gov</w:t>
        </w:r>
        <w:r w:rsidR="00CB16D3" w:rsidRPr="006F1C3F">
          <w:rPr>
            <w:rStyle w:val="a5"/>
          </w:rPr>
          <w:t>.</w:t>
        </w:r>
        <w:r w:rsidR="00CB16D3" w:rsidRPr="006F1C3F">
          <w:rPr>
            <w:rStyle w:val="a5"/>
            <w:lang w:val="en-US"/>
          </w:rPr>
          <w:t>ru</w:t>
        </w:r>
      </w:hyperlink>
      <w:r w:rsidR="00CB16D3" w:rsidRPr="00CB16D3">
        <w:t xml:space="preserve"> </w:t>
      </w:r>
      <w:r w:rsidR="00CB16D3">
        <w:t>–</w:t>
      </w:r>
      <w:r w:rsidR="00CB16D3" w:rsidRPr="00CB16D3">
        <w:t xml:space="preserve"> 31400935595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3"/>
      </w:tblGrid>
      <w:tr w:rsidR="00CB16D3" w:rsidRPr="00CB16D3">
        <w:trPr>
          <w:tblCellSpacing w:w="7" w:type="dxa"/>
        </w:trPr>
        <w:tc>
          <w:tcPr>
            <w:tcW w:w="0" w:type="auto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16D3" w:rsidRPr="00CB16D3" w:rsidRDefault="00CB16D3" w:rsidP="00CB16D3">
            <w:pPr>
              <w:shd w:val="clear" w:color="auto" w:fill="C2C9CD"/>
              <w:spacing w:after="0" w:line="288" w:lineRule="auto"/>
              <w:outlineLvl w:val="2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B16D3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Открытый запрос предложений на право заключения договора на выполнение работ по межеванию объектов недвижимости филиала ОАО "Тюменьэнерго" Сургутские электрические сети</w:t>
            </w:r>
            <w:r w:rsidRPr="00CB16D3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br/>
              <w:t>Выполнение работ по межеванию объектов недвижимости</w:t>
            </w:r>
          </w:p>
        </w:tc>
      </w:tr>
      <w:tr w:rsidR="00CB16D3" w:rsidRPr="00CB16D3">
        <w:trPr>
          <w:tblCellSpacing w:w="7" w:type="dxa"/>
        </w:trPr>
        <w:tc>
          <w:tcPr>
            <w:tcW w:w="0" w:type="auto"/>
            <w:shd w:val="clear" w:color="auto" w:fill="E9E9E9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02"/>
              <w:gridCol w:w="5703"/>
            </w:tblGrid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Классификация для размещения на торговой площадке: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9319104 </w:t>
                  </w:r>
                  <w:hyperlink r:id="rId7" w:history="1">
                    <w:r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Землеустроительные и мелиоративные работы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Категория ОКДП: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9319104 </w:t>
                  </w:r>
                  <w:hyperlink r:id="rId8" w:history="1">
                    <w:r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Землеустроительные и мелиоративные работы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Категория ОКВЭД: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Топографо-геодезическая деятельность; 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Количество: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1 </w:t>
                  </w:r>
                  <w:proofErr w:type="spellStart"/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шт</w:t>
                  </w:r>
                  <w:proofErr w:type="spellEnd"/>
                  <w:r w:rsidR="00AE6C64">
                    <w:rPr>
                      <w:rFonts w:ascii="Arial" w:eastAsia="Times New Roman" w:hAnsi="Arial" w:cs="Arial"/>
                      <w:sz w:val="18"/>
                      <w:szCs w:val="18"/>
                      <w:lang w:val="en-US" w:eastAsia="ru-RU"/>
                    </w:rPr>
                    <w:t>.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Цена за единицу продукции: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8 550 210,14 руб. (цена с НДС)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Общая стоимость закупки: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8 550 210,14 руб. (цена с НДС)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При выборе победителя учитывается: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Цена с НДС (</w:t>
                  </w:r>
                  <w:hyperlink r:id="rId9" w:history="1">
                    <w:r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показывать обе цены</w:t>
                    </w:r>
                  </w:hyperlink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Размещено: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03.03.2014 13:59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Действительно до: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570FFF" w:rsidRDefault="00570FFF" w:rsidP="00570FF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570FF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20</w:t>
                  </w:r>
                  <w:r w:rsidR="00CB16D3" w:rsidRPr="00570FF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.03.2014 1</w:t>
                  </w:r>
                  <w:r w:rsidRPr="00570FF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4</w:t>
                  </w:r>
                  <w:r w:rsidR="00CB16D3" w:rsidRPr="00570FF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:00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Дата последнего редактирования: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03.03.2014 13:59, </w:t>
                  </w:r>
                  <w:hyperlink r:id="rId10" w:tgtFrame="_blank" w:tooltip="Отправить личное сообщение" w:history="1">
                    <w:r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Кочержинский Алексей Николаевич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Ответственное лицо: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1" w:tgtFrame="_blank" w:tooltip="Отправить личное сообщение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Кочержинский Алексей Николаевич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Организатор: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2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Филиал ОАО "Тюменьэнерго" С</w:t>
                    </w:r>
                    <w:bookmarkStart w:id="0" w:name="_GoBack"/>
                    <w:bookmarkEnd w:id="0"/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урЭС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Почтовый адрес заказчика: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628403, Россия, Ханты-Мансийский Автономный округ - Югра, г. Сургут, ул. 30 лет Победы, д. 34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Место нахождения заказчика: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628403, Россия, Ханты-Мансийский Автономный округ - Югра, г. Сургут, ул. 30 лет Победы, д. 34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Контактный адрес e-mail: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3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zakupki@sures.te.ru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Номер контактного телефона заказчика: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+7 (3462) 77-33-24</w:t>
                  </w:r>
                </w:p>
              </w:tc>
            </w:tr>
          </w:tbl>
          <w:p w:rsidR="00CB16D3" w:rsidRPr="00CB16D3" w:rsidRDefault="00CB16D3" w:rsidP="00CB16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B16D3" w:rsidRPr="00CB16D3">
        <w:trPr>
          <w:tblCellSpacing w:w="7" w:type="dxa"/>
        </w:trPr>
        <w:tc>
          <w:tcPr>
            <w:tcW w:w="0" w:type="auto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B16D3" w:rsidRPr="00CB16D3" w:rsidRDefault="00CB16D3" w:rsidP="00CB16D3">
            <w:pPr>
              <w:spacing w:after="0" w:line="288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CB16D3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Дополнительная информация</w:t>
            </w:r>
          </w:p>
        </w:tc>
      </w:tr>
      <w:tr w:rsidR="00CB16D3" w:rsidRPr="00CB16D3">
        <w:trPr>
          <w:tblCellSpacing w:w="7" w:type="dxa"/>
        </w:trPr>
        <w:tc>
          <w:tcPr>
            <w:tcW w:w="0" w:type="auto"/>
            <w:shd w:val="clear" w:color="auto" w:fill="E9E9E9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02"/>
              <w:gridCol w:w="5703"/>
            </w:tblGrid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Двухэтапная процедура закупки </w:t>
                  </w:r>
                </w:p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Процедура, проводящаяся в два этапа. На первом этапе участникам необходимо загрузить файл с предложением, основанным на требованиях, указанных в документации к предварительному этапу. На основе полученных предложений организатор принимает решение о допуске участников к следующему (второму) этапу.</w:t>
                  </w:r>
                </w:p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Закрытая подача предложений: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Альтернативные предложения </w:t>
                  </w:r>
                </w:p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Альтернативным предложением называется предложение, условия которого отличаются от условий, принятых в закупочной документации.</w:t>
                  </w:r>
                </w:p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Ограничивать предложения участников указанной в извещении стоимостью: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Подгрузка документации к предложению </w:t>
                  </w:r>
                  <w:proofErr w:type="gramStart"/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обязательна</w:t>
                  </w:r>
                  <w:proofErr w:type="gramEnd"/>
                </w:p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Организатор не будет рассматривать предложения, которые не были подкреплены документацией.</w:t>
                  </w:r>
                </w:p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Закупочная документация: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4" w:tgtFrame="_blank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="00CB16D3" w:rsidRPr="00CB16D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Закупочная документация.7z</w:t>
                    </w:r>
                  </w:hyperlink>
                  <w:r w:rsidR="00CB16D3"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(6.5 Мб)</w:t>
                  </w:r>
                </w:p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5" w:history="1">
                    <w:r w:rsidR="00CB16D3" w:rsidRPr="00CB16D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Редактировать закупочную документацию</w:t>
                    </w:r>
                  </w:hyperlink>
                  <w:r w:rsidR="00CB16D3"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6" w:tgtFrame="signature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Подписано ЭП</w:t>
                    </w:r>
                  </w:hyperlink>
                </w:p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7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Перевести документацию на другой язык</w:t>
                    </w:r>
                  </w:hyperlink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Условия оплаты: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25B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с п.2.2. проекта договора (приложение № </w:t>
                  </w:r>
                  <w:r w:rsidR="00C25BE5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2</w:t>
                  </w: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 закупочной документации) – за фактически выполненные работы в течение 20 рабочих дней после подписания обеими сторонами акта сдачи-приемки выполненных работ, на основании предоставленных Заказчику счета и счета-фактуры.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Условия поставки: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25B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В соответствии техническим заданием (приложение № </w:t>
                  </w:r>
                  <w:r w:rsidR="00C25BE5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</w:t>
                  </w: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 закупочной документации) – срок выполнения работ определяется с момента подписания договора до 31.10.2014 г.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Место рассмотрения предложений: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628403, Россия, Ханты-Мансийский автономный округ - Югра, г. Сургут, ул. 30 лет Победы, д. 34, каб. 407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Дата и время рассмотрения предложений: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11.04.2014 12:00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>Дата и время подведения итогов: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17.04.2014 15:00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Адрес места поставки товара, проведения работ или оказания услуг: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Адреса указаны в Техническом задании 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Комментарии:</w:t>
                  </w: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Настоящее Извещение не является извещением о проведении конкурса и не имеет соответствующих правовых последствий.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ответственности.</w:t>
                  </w: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Подробная информация с указанием количества поставляемого товара, объема выполняемых работ, оказываемых услуг указана в Приложении №1 к закупочной документации «Техническое задание».</w:t>
                  </w: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Остальные и более подробные условия закупки содержатся в Закупочной документации, являющейся неотъемлемым приложением к данному Извещению.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Место проведения процедуры: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Данная процедура проводится в электронной форме на ЭТП группы B2B-Center (www.b2b-center.ru). Предложения участников подаются в форме электронного документа, подписанного электронной цифровой подписью.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Порядок предоставления документации по закупке: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Документация по закупке предоставляется без взимания платы в форме электронного документа на сайте ЭТП группы B2B-Center (www.b2b-center.ru), начиная </w:t>
                  </w:r>
                  <w:proofErr w:type="gramStart"/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 даты размещения</w:t>
                  </w:r>
                  <w:proofErr w:type="gramEnd"/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закупки.</w:t>
                  </w:r>
                </w:p>
              </w:tc>
            </w:tr>
            <w:tr w:rsidR="00CB16D3" w:rsidRPr="00CB16D3">
              <w:trPr>
                <w:tblCellSpacing w:w="0" w:type="dxa"/>
              </w:trPr>
              <w:tc>
                <w:tcPr>
                  <w:tcW w:w="2000" w:type="pct"/>
                  <w:hideMark/>
                </w:tcPr>
                <w:p w:rsidR="00CB16D3" w:rsidRPr="00CB16D3" w:rsidRDefault="00CB16D3" w:rsidP="00CB16D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CB16D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Информация о подписи:</w:t>
                  </w:r>
                </w:p>
              </w:tc>
              <w:tc>
                <w:tcPr>
                  <w:tcW w:w="0" w:type="auto"/>
                  <w:hideMark/>
                </w:tcPr>
                <w:p w:rsidR="00CB16D3" w:rsidRPr="00CB16D3" w:rsidRDefault="00570FFF" w:rsidP="00CB16D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8" w:tgtFrame="signature" w:history="1">
                    <w:r w:rsidR="00CB16D3" w:rsidRPr="00CB16D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Подписано ЭП</w:t>
                    </w:r>
                  </w:hyperlink>
                </w:p>
              </w:tc>
            </w:tr>
          </w:tbl>
          <w:p w:rsidR="00CB16D3" w:rsidRPr="00CB16D3" w:rsidRDefault="00CB16D3" w:rsidP="00CB16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CB16D3" w:rsidRDefault="00CB16D3"/>
    <w:sectPr w:rsidR="00CB1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5FB"/>
    <w:rsid w:val="0001271B"/>
    <w:rsid w:val="00012FBF"/>
    <w:rsid w:val="000149BB"/>
    <w:rsid w:val="00015B47"/>
    <w:rsid w:val="00031A0E"/>
    <w:rsid w:val="000441BE"/>
    <w:rsid w:val="00065E36"/>
    <w:rsid w:val="0007092B"/>
    <w:rsid w:val="00070B7A"/>
    <w:rsid w:val="000748F7"/>
    <w:rsid w:val="00095E01"/>
    <w:rsid w:val="00097AEC"/>
    <w:rsid w:val="000A35D4"/>
    <w:rsid w:val="000A6B68"/>
    <w:rsid w:val="000A76D5"/>
    <w:rsid w:val="000C2D4A"/>
    <w:rsid w:val="000C660F"/>
    <w:rsid w:val="000C6689"/>
    <w:rsid w:val="000E01CD"/>
    <w:rsid w:val="000E621A"/>
    <w:rsid w:val="001017EB"/>
    <w:rsid w:val="00103074"/>
    <w:rsid w:val="00132E93"/>
    <w:rsid w:val="00161C71"/>
    <w:rsid w:val="0016395F"/>
    <w:rsid w:val="001A6D49"/>
    <w:rsid w:val="001B5292"/>
    <w:rsid w:val="001C40FD"/>
    <w:rsid w:val="001D5DFD"/>
    <w:rsid w:val="001D7D36"/>
    <w:rsid w:val="001E082C"/>
    <w:rsid w:val="001E4C10"/>
    <w:rsid w:val="001F224F"/>
    <w:rsid w:val="002002D9"/>
    <w:rsid w:val="00211617"/>
    <w:rsid w:val="00222A24"/>
    <w:rsid w:val="00223C9F"/>
    <w:rsid w:val="00224B30"/>
    <w:rsid w:val="002408D2"/>
    <w:rsid w:val="002553C9"/>
    <w:rsid w:val="002730C7"/>
    <w:rsid w:val="0027739F"/>
    <w:rsid w:val="002B5526"/>
    <w:rsid w:val="002F7AC5"/>
    <w:rsid w:val="00305601"/>
    <w:rsid w:val="00351242"/>
    <w:rsid w:val="00382C84"/>
    <w:rsid w:val="003859A8"/>
    <w:rsid w:val="003B66DB"/>
    <w:rsid w:val="003D5E71"/>
    <w:rsid w:val="00455562"/>
    <w:rsid w:val="0045712C"/>
    <w:rsid w:val="004671AA"/>
    <w:rsid w:val="00483775"/>
    <w:rsid w:val="0048720A"/>
    <w:rsid w:val="004A4F98"/>
    <w:rsid w:val="004F0959"/>
    <w:rsid w:val="004F12A4"/>
    <w:rsid w:val="005030BC"/>
    <w:rsid w:val="005145C3"/>
    <w:rsid w:val="005160AD"/>
    <w:rsid w:val="005419CA"/>
    <w:rsid w:val="005631A8"/>
    <w:rsid w:val="00570FFF"/>
    <w:rsid w:val="00574099"/>
    <w:rsid w:val="00575092"/>
    <w:rsid w:val="00595794"/>
    <w:rsid w:val="005A12C3"/>
    <w:rsid w:val="005E0B44"/>
    <w:rsid w:val="005E38EE"/>
    <w:rsid w:val="005E487E"/>
    <w:rsid w:val="005E6275"/>
    <w:rsid w:val="005F2504"/>
    <w:rsid w:val="005F5B94"/>
    <w:rsid w:val="00611D2C"/>
    <w:rsid w:val="0064068E"/>
    <w:rsid w:val="00655823"/>
    <w:rsid w:val="00685CB4"/>
    <w:rsid w:val="006A7DE2"/>
    <w:rsid w:val="006C4254"/>
    <w:rsid w:val="006C43C8"/>
    <w:rsid w:val="006D0624"/>
    <w:rsid w:val="006D714B"/>
    <w:rsid w:val="00725F7F"/>
    <w:rsid w:val="00726171"/>
    <w:rsid w:val="00734804"/>
    <w:rsid w:val="007415BF"/>
    <w:rsid w:val="007421CB"/>
    <w:rsid w:val="0074439A"/>
    <w:rsid w:val="0075777D"/>
    <w:rsid w:val="00770563"/>
    <w:rsid w:val="007721E9"/>
    <w:rsid w:val="00777169"/>
    <w:rsid w:val="007E4722"/>
    <w:rsid w:val="007F26B9"/>
    <w:rsid w:val="00824F35"/>
    <w:rsid w:val="00836805"/>
    <w:rsid w:val="008452F8"/>
    <w:rsid w:val="00874E44"/>
    <w:rsid w:val="008C35FB"/>
    <w:rsid w:val="008C4F50"/>
    <w:rsid w:val="008F09BA"/>
    <w:rsid w:val="00917DD7"/>
    <w:rsid w:val="00920AA5"/>
    <w:rsid w:val="009429D7"/>
    <w:rsid w:val="00950AC8"/>
    <w:rsid w:val="00954211"/>
    <w:rsid w:val="00990D10"/>
    <w:rsid w:val="009A6024"/>
    <w:rsid w:val="009E347A"/>
    <w:rsid w:val="009E5BD5"/>
    <w:rsid w:val="009F32E7"/>
    <w:rsid w:val="009F5C95"/>
    <w:rsid w:val="00A13537"/>
    <w:rsid w:val="00A32B6F"/>
    <w:rsid w:val="00A33341"/>
    <w:rsid w:val="00A548F3"/>
    <w:rsid w:val="00A75510"/>
    <w:rsid w:val="00A83F78"/>
    <w:rsid w:val="00A97654"/>
    <w:rsid w:val="00AB0C83"/>
    <w:rsid w:val="00AB6FC8"/>
    <w:rsid w:val="00AC0509"/>
    <w:rsid w:val="00AD46B0"/>
    <w:rsid w:val="00AE6C64"/>
    <w:rsid w:val="00B3365F"/>
    <w:rsid w:val="00B510A2"/>
    <w:rsid w:val="00B57EAA"/>
    <w:rsid w:val="00B6494F"/>
    <w:rsid w:val="00B965F3"/>
    <w:rsid w:val="00BE1677"/>
    <w:rsid w:val="00C105D4"/>
    <w:rsid w:val="00C25BE5"/>
    <w:rsid w:val="00C40B4D"/>
    <w:rsid w:val="00C633D4"/>
    <w:rsid w:val="00C7140B"/>
    <w:rsid w:val="00C82881"/>
    <w:rsid w:val="00C9568E"/>
    <w:rsid w:val="00CA0001"/>
    <w:rsid w:val="00CB16D3"/>
    <w:rsid w:val="00CF71A1"/>
    <w:rsid w:val="00D142C8"/>
    <w:rsid w:val="00D20929"/>
    <w:rsid w:val="00D3031E"/>
    <w:rsid w:val="00D50031"/>
    <w:rsid w:val="00D64DB5"/>
    <w:rsid w:val="00D83035"/>
    <w:rsid w:val="00D87085"/>
    <w:rsid w:val="00DC19F3"/>
    <w:rsid w:val="00DC216C"/>
    <w:rsid w:val="00DC3310"/>
    <w:rsid w:val="00DE4644"/>
    <w:rsid w:val="00E16ADE"/>
    <w:rsid w:val="00E20EC1"/>
    <w:rsid w:val="00E2101E"/>
    <w:rsid w:val="00E25668"/>
    <w:rsid w:val="00F22E86"/>
    <w:rsid w:val="00F3350F"/>
    <w:rsid w:val="00F51DD3"/>
    <w:rsid w:val="00F610AA"/>
    <w:rsid w:val="00F746BE"/>
    <w:rsid w:val="00F76AC2"/>
    <w:rsid w:val="00FC4E6F"/>
    <w:rsid w:val="00FD5FAF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6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1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6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1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market/list.html?bookmarks=0&amp;all=0&amp;type=4&amp;cat_id=159319104" TargetMode="External"/><Relationship Id="rId13" Type="http://schemas.openxmlformats.org/officeDocument/2006/relationships/hyperlink" Target="mailto:zakupki%40sures.te.ru" TargetMode="External"/><Relationship Id="rId18" Type="http://schemas.openxmlformats.org/officeDocument/2006/relationships/hyperlink" Target="http://www.b2b-energo.ru/market/view.html?id=345969&amp;action=signed_doc&amp;key=auc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energo.ru/market/list.html?bookmarks=0&amp;all=0&amp;type=4&amp;cat_id=159319104" TargetMode="External"/><Relationship Id="rId12" Type="http://schemas.openxmlformats.org/officeDocument/2006/relationships/hyperlink" Target="http://www.b2b-energo.ru/firms/view_firm.html?id=102382" TargetMode="External"/><Relationship Id="rId17" Type="http://schemas.openxmlformats.org/officeDocument/2006/relationships/hyperlink" Target="http://www.b2b-energo.ru/translation/translation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energo.ru/market/view.html?id=345969&amp;action=signed_doc&amp;key=auction_doc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b2b-energo.ru/popups/send_message.html?action=send&amp;to=121939" TargetMode="External"/><Relationship Id="rId5" Type="http://schemas.openxmlformats.org/officeDocument/2006/relationships/hyperlink" Target="http://www.b2b-energo.ru" TargetMode="External"/><Relationship Id="rId15" Type="http://schemas.openxmlformats.org/officeDocument/2006/relationships/hyperlink" Target="http://www.b2b-energo.ru/market/edit.html?id=345969&amp;action=docs" TargetMode="External"/><Relationship Id="rId10" Type="http://schemas.openxmlformats.org/officeDocument/2006/relationships/hyperlink" Target="http://www.b2b-energo.ru/popups/send_message.html?action=send&amp;to=12193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view.html?id=345969&amp;switch_price_both_view=1" TargetMode="External"/><Relationship Id="rId14" Type="http://schemas.openxmlformats.org/officeDocument/2006/relationships/hyperlink" Target="https://www.b2b-energo.ru/download.html?file=file%2F8132615.7z&amp;title=%D0%97%D0%B0%D0%BA%D1%83%D0%BF%D0%BE%D1%87%D0%BD%D0%B0%D1%8F+%D0%B4%D0%BE%D0%BA%D1%83%D0%BC%D0%B5%D0%BD%D1%82%D0%B0%D1%86%D0%B8%D1%8F.7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Кочержинский Алексей Николаевич</dc:creator>
  <cp:keywords/>
  <dc:description/>
  <cp:lastModifiedBy>Кочержинский Алексей Николаевич</cp:lastModifiedBy>
  <cp:revision>3</cp:revision>
  <dcterms:created xsi:type="dcterms:W3CDTF">2014-03-11T07:00:00Z</dcterms:created>
  <dcterms:modified xsi:type="dcterms:W3CDTF">2014-03-13T02:02:00Z</dcterms:modified>
</cp:coreProperties>
</file>